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P68B1DB1-BodyText1"/>
        <w:ind w:left="7627"/>
        <w:rPr>
          <w:rFonts w:ascii="Times New Roman"/>
        </w:rPr>
      </w:pPr>
      <w:r>
        <w:pict>
          <v:group style="position:absolute;margin-left:0pt;margin-top:83.160004pt;width:612pt;height:397.45pt;mso-position-horizontal-relative:page;mso-position-vertical-relative:page;z-index:-15804928" coordorigin="0,1663" coordsize="12240,7949">
            <v:rect style="position:absolute;left:0;top:1663;width:12240;height:1380" filled="true" fillcolor="#556234" stroked="false">
              <v:fill type="solid"/>
            </v:rect>
            <v:shape style="position:absolute;left:8236;top:2063;width:3018;height:3099" type="#_x0000_t75" stroked="false">
              <v:imagedata r:id="rId5" o:title=""/>
            </v:shape>
            <v:shape style="position:absolute;left:8113;top:7067;width:2399;height:2545" type="#_x0000_t75" stroked="false">
              <v:imagedata r:id="rId6" o:title=""/>
            </v:shape>
            <v:shape style="position:absolute;left:9457;top:5155;width:2025;height:1884" type="#_x0000_t75" stroked="false">
              <v:imagedata r:id="rId7" o:title=""/>
            </v:shape>
            <v:shape style="position:absolute;left:7560;top:5182;width:1918;height:1856" type="#_x0000_t75" stroked="false">
              <v:imagedata r:id="rId8" o:title=""/>
            </v:shape>
            <w10:wrap type="none"/>
          </v:group>
        </w:pict>
        <w:pict>
          <v:group style="width:171.65pt;height:33.75pt;mso-position-horizontal-relative:char;mso-position-vertical-relative:line" coordorigin="0,0" coordsize="3433,675">
            <v:shape style="position:absolute;left:957;top:68;width:884;height:313" coordorigin="958,68" coordsize="884,313" path="m1340,68l1229,68,1138,273,1133,68,1024,68,958,380,1027,380,1077,135,1085,380,1148,380,1258,139,1205,380,1274,380,1340,68xm1557,380l1552,328,1547,279,1536,170,1531,114,1490,114,1490,279,1426,279,1483,170,1490,279,1490,114,1460,114,1307,380,1372,380,1400,328,1493,328,1496,380,1557,380xm1841,219l1840,196,1833,168,1831,165,1815,142,1784,122,1777,120,1777,220,1773,255,1763,284,1749,305,1734,319,1722,324,1709,327,1696,329,1683,329,1656,329,1691,165,1722,165,1732,166,1743,167,1752,170,1762,177,1770,187,1775,198,1777,209,1777,220,1777,120,1770,118,1757,116,1744,115,1734,114,1640,114,1584,380,1666,380,1700,380,1733,376,1764,365,1792,346,1806,329,1813,320,1829,290,1838,255,1841,219xe" filled="true" fillcolor="#002a5c" stroked="false">
              <v:path arrowok="t"/>
              <v:fill type="solid"/>
            </v:shape>
            <v:shape style="position:absolute;left:1872;top:107;width:505;height:281" type="#_x0000_t75" stroked="false">
              <v:imagedata r:id="rId9" o:title=""/>
            </v:shape>
            <v:shape style="position:absolute;left:309;top:0;width:3123;height:443" coordorigin="310,0" coordsize="3123,443" path="m847,443l511,0,310,261,511,261,651,443,847,443xm2680,68l2449,68,2435,129,2515,129,2462,380,2536,380,2589,129,2666,129,2680,68xm2894,114l2713,114,2656,380,2855,380,2866,330,2729,330,2743,266,2858,266,2868,217,2753,217,2764,166,2883,166,2894,114xm3153,183l3149,172,3144,162,3138,152,3131,142,3115,128,3095,117,3071,110,3046,108,2985,122,2943,159,2917,210,2909,264,2920,321,2946,360,2983,381,3022,387,3062,381,3092,364,3114,344,3128,324,3136,311,3083,280,3078,291,3072,301,3064,312,3054,321,3045,328,3034,332,3023,332,3007,329,2991,317,2980,295,2976,263,2981,226,2995,193,3017,168,3047,159,3068,164,3081,174,3088,187,3092,197,3153,183xm3432,114l3370,114,3349,211,3256,211,3277,114,3214,114,3157,380,3219,380,3244,262,3338,262,3313,380,3376,380,3432,114xe" filled="true" fillcolor="#002a5c" stroked="false">
              <v:path arrowok="t"/>
              <v:fill type="solid"/>
            </v:shape>
            <v:shape style="position:absolute;left:0;top:315;width:1024;height:360" coordorigin="0,315" coordsize="1024,360" path="m469,315l276,315,0,675,1023,675,888,497,609,497,469,315xe" filled="true" fillcolor="#ee3525" stroked="false">
              <v:path arrowok="t"/>
              <v:fill type="solid"/>
            </v:shape>
            <v:rect style="position:absolute;left:957;top:445;width:2451;height:47" filled="true" fillcolor="#002a5c" stroked="false">
              <v:fill type="solid"/>
            </v:rect>
          </v:group>
        </w:pict>
      </w:r>
    </w:p>
    <w:p>
      <w:pPr>
        <w:pStyle w:val="BodyText"/>
        <w:spacing w:before="2"/>
        <w:rPr>
          <w:rFonts w:ascii="Times New Roman"/>
          <w:sz w:val="25"/>
        </w:rPr>
      </w:pPr>
    </w:p>
    <w:p>
      <w:pPr>
        <w:pStyle w:val="Title"/>
      </w:pPr>
      <w:r>
        <w:drawing>
          <wp:anchor distT="0" distB="0" distL="0" distR="0" allowOverlap="1" layoutInCell="1" locked="0" behindDoc="1" simplePos="0" relativeHeight="487512064">
            <wp:simplePos x="0" y="0"/>
            <wp:positionH relativeFrom="page">
              <wp:posOffset>5863348</wp:posOffset>
            </wp:positionH>
            <wp:positionV relativeFrom="paragraph">
              <wp:posOffset>-265179</wp:posOffset>
            </wp:positionV>
            <wp:extent cx="161721" cy="65341"/>
            <wp:effectExtent l="0" t="0" r="0" b="0"/>
            <wp:wrapNone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21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8.192993pt;margin-top:-20.88028pt;width:25.4pt;height:5.25pt;mso-position-horizontal-relative:page;mso-position-vertical-relative:paragraph;z-index:-15803904" coordorigin="9564,-418" coordsize="508,105">
            <v:shape style="position:absolute;left:9563;top:-418;width:90;height:103" coordorigin="9564,-418" coordsize="90,103" path="m9620,-418l9589,-418,9564,-315,9600,-315,9623,-318,9637,-325,9638,-327,9583,-327,9592,-362,9644,-362,9643,-364,9630,-368,9630,-368,9643,-371,9646,-374,9595,-374,9602,-406,9650,-406,9644,-412,9633,-416,9620,-418xm9644,-362l9619,-362,9630,-359,9630,-347,9630,-331,9615,-327,9638,-327,9645,-335,9648,-347,9648,-358,9644,-362xm9650,-406l9625,-406,9637,-404,9637,-378,9622,-374,9646,-374,9653,-379,9653,-394,9651,-405,9650,-406xe" filled="true" fillcolor="#002a5c" stroked="false">
              <v:path arrowok="t"/>
              <v:fill type="solid"/>
            </v:shape>
            <v:shape style="position:absolute;left:9685;top:-418;width:386;height:105" type="#_x0000_t75" stroked="false">
              <v:imagedata r:id="rId11" o:title=""/>
            </v:shape>
            <w10:wrap type="none"/>
          </v:group>
        </w:pict>
      </w:r>
      <w:r>
        <w:drawing>
          <wp:anchor distT="0" distB="0" distL="0" distR="0" allowOverlap="1" layoutInCell="1" locked="0" behindDoc="1" simplePos="0" relativeHeight="487513088">
            <wp:simplePos x="0" y="0"/>
            <wp:positionH relativeFrom="page">
              <wp:posOffset>6447345</wp:posOffset>
            </wp:positionH>
            <wp:positionV relativeFrom="paragraph">
              <wp:posOffset>-265179</wp:posOffset>
            </wp:positionV>
            <wp:extent cx="287134" cy="65341"/>
            <wp:effectExtent l="0" t="0" r="0" b="0"/>
            <wp:wrapNone/>
            <wp:docPr id="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34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4.523987pt;margin-top:-20.97028pt;width:39.85pt;height:5.35pt;mso-position-horizontal-relative:page;mso-position-vertical-relative:paragraph;z-index:-15802880" coordorigin="10690,-419" coordsize="797,107">
            <v:shape style="position:absolute;left:10690;top:-418;width:68;height:103" coordorigin="10690,-418" coordsize="68,103" path="m10732,-418l10715,-418,10690,-315,10755,-315,10758,-328,10710,-328,10732,-418xe" filled="true" fillcolor="#002a5c" stroked="false">
              <v:path arrowok="t"/>
              <v:fill type="solid"/>
            </v:shape>
            <v:shape style="position:absolute;left:10791;top:-420;width:696;height:107" type="#_x0000_t75" stroked="false">
              <v:imagedata r:id="rId13" o:title=""/>
            </v:shape>
            <w10:wrap type="none"/>
          </v:group>
        </w:pict>
      </w:r>
      <w:r>
        <w:rPr>
          <w:color w:val="FFFFFF"/>
        </w:rPr>
        <w:t>微盘</w:t>
      </w:r>
    </w:p>
    <w:p>
      <w:pPr>
        <w:spacing w:line="354" w:lineRule="exact" w:before="0"/>
        <w:ind w:left="275" w:right="0" w:firstLine="0"/>
        <w:jc w:val="left"/>
        <w:rPr>
          <w:sz w:val="30"/>
        </w:rPr>
        <w:pStyle w:val="P68B1DB1-Normal2"/>
      </w:pPr>
      <w:r>
        <w:t>表面温度探头附件</w:t>
      </w: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P68B1DB1-BodyText3"/>
        <w:spacing w:line="254" w:lineRule="auto" w:before="98"/>
        <w:ind w:left="260" w:right="3923"/>
      </w:pPr>
      <w:r>
        <w:t xml:space="preserve">MicroDisc是一种表面温度探头附件，设计用于MadgeTech LyoTemp、HiTemp 140-FP和HiTemp 140 X2-FP数据记录仪。</w:t>
      </w:r>
    </w:p>
    <w:p>
      <w:pPr>
        <w:pStyle w:val="P68B1DB1-BodyText3"/>
        <w:spacing w:line="254" w:lineRule="auto" w:before="182"/>
        <w:ind w:left="260" w:right="3985"/>
      </w:pPr>
      <w:r>
        <w:t>紧凑的尺寸、圆盘状的形状和宽的工作范围，允许与平面直接接触，以实现精确的温度监测。</w:t>
      </w:r>
      <w:r>
        <w:t>用于监测冻干过程中的搁置或其他表面温度应用。</w:t>
      </w:r>
      <w:r>
        <w:t>MicroDisc配有一个硅橡胶插件，可在整个数据记录过程中确保探头连接。</w:t>
      </w:r>
    </w:p>
    <w:p>
      <w:pPr>
        <w:spacing w:before="186"/>
        <w:ind w:left="260" w:right="0" w:firstLine="0"/>
        <w:jc w:val="left"/>
        <w:rPr>
          <w:b/>
          <w:sz w:val="20"/>
        </w:rPr>
        <w:pStyle w:val="P68B1DB1-Normal4"/>
      </w:pPr>
      <w:r>
        <w:t>材质：</w:t>
      </w:r>
    </w:p>
    <w:p>
      <w:pPr>
        <w:pStyle w:val="P68B1DB1-BodyText3"/>
        <w:spacing w:before="16"/>
        <w:ind w:left="260"/>
      </w:pPr>
      <w:r>
        <w:t>MicroTemp</w:t>
      </w:r>
    </w:p>
    <w:p>
      <w:pPr>
        <w:pStyle w:val="P68B1DB1-BodyText3"/>
        <w:spacing w:before="16"/>
        <w:ind w:left="260"/>
      </w:pPr>
      <w:r>
        <w:t xml:space="preserve">LyoTemp、HiTemp 140-FP或HiTemp 140 X2-FP数据记录器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220" w:right="0" w:firstLine="0"/>
        <w:jc w:val="left"/>
        <w:rPr>
          <w:rFonts w:ascii="Trebuchet MS"/>
          <w:b/>
          <w:sz w:val="24"/>
        </w:rPr>
        <w:pStyle w:val="P68B1DB1-Normal5"/>
      </w:pPr>
      <w:r>
        <w:t>安装MicroDisc</w:t>
      </w:r>
    </w:p>
    <w:p>
      <w:pPr>
        <w:pStyle w:val="P68B1DB1-ListParagraph6"/>
        <w:numPr>
          <w:ilvl w:val="0"/>
          <w:numId w:val="1"/>
        </w:numPr>
        <w:tabs>
          <w:tab w:pos="474" w:val="left" w:leader="none"/>
        </w:tabs>
        <w:spacing w:line="240" w:lineRule="auto" w:before="188" w:after="0"/>
        <w:ind w:left="473" w:right="0" w:hanging="254"/>
        <w:jc w:val="left"/>
        <w:rPr>
          <w:sz w:val="18"/>
        </w:rPr>
      </w:pPr>
      <w:r>
        <w:t>将热敏电阻探头插入MicroDisc。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108" w:after="0"/>
        <w:ind w:left="473" w:right="0" w:hanging="254"/>
        <w:jc w:val="left"/>
        <w:rPr>
          <w:sz w:val="18"/>
        </w:rPr>
      </w:pPr>
      <w: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453123</wp:posOffset>
            </wp:positionH>
            <wp:positionV relativeFrom="paragraph">
              <wp:posOffset>708466</wp:posOffset>
            </wp:positionV>
            <wp:extent cx="2038615" cy="210883"/>
            <wp:effectExtent l="0" t="0" r="0" b="0"/>
            <wp:wrapNone/>
            <wp:docPr id="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615" cy="210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18"/>
        </w:rPr>
        <w:t>将MicroDisc放置在平坦表面上以监测表面温度。</w:t>
      </w:r>
    </w:p>
    <w:p>
      <w:pPr>
        <w:pStyle w:val="BodyText"/>
        <w:spacing w:before="11"/>
        <w:rPr>
          <w:sz w:val="11"/>
        </w:rPr>
      </w:pPr>
      <w:r>
        <w:pict>
          <v:group style="position:absolute;margin-left:163.597pt;margin-top:9.246684pt;width:135pt;height:90.05pt;mso-position-horizontal-relative:page;mso-position-vertical-relative:paragraph;z-index:-15728128;mso-wrap-distance-left:0;mso-wrap-distance-right:0" coordorigin="3272,185" coordsize="2700,1801">
            <v:shape style="position:absolute;left:3975;top:184;width:1996;height:1801" type="#_x0000_t75" stroked="false">
              <v:imagedata r:id="rId15" o:title=""/>
            </v:shape>
            <v:line style="position:absolute" from="3272,1409" to="3981,1409" stroked="true" strokeweight="3pt" strokecolor="#556234">
              <v:stroke dashstyle="solid"/>
            </v:line>
            <v:shape style="position:absolute;left:3943;top:1255;width:155;height:309" coordorigin="3943,1255" coordsize="155,309" path="m3943,1255l3943,1563,4097,1409,3943,1255xe" filled="true" fillcolor="#556234" stroked="false">
              <v:path arrowok="t"/>
              <v:fill type="solid"/>
            </v:shape>
            <w10:wrap type="topAndBottom"/>
          </v:group>
        </w:pict>
      </w:r>
    </w:p>
    <w:p>
      <w:pPr>
        <w:spacing w:line="252" w:lineRule="auto" w:before="46" w:after="40"/>
        <w:ind w:left="7377" w:right="618" w:firstLine="23"/>
        <w:jc w:val="left"/>
        <w:rPr>
          <w:i/>
          <w:sz w:val="14"/>
        </w:rPr>
        <w:pStyle w:val="P68B1DB1-Normal7"/>
      </w:pPr>
      <w:r>
        <w:t xml:space="preserve">与HiTemp 140 X2-FP数据记录仪系列、HiTemp 140-FP数据记录仪和LyoTemp数据记录仪兼容</w:t>
      </w:r>
    </w:p>
    <w:tbl>
      <w:tblPr>
        <w:tblW w:w="0" w:type="auto"/>
        <w:jc w:val="left"/>
        <w:tblInd w:w="230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9"/>
        <w:gridCol w:w="8337"/>
      </w:tblGrid>
      <w:tr>
        <w:trPr>
          <w:trHeight w:val="328" w:hRule="atLeast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556234"/>
          </w:tcPr>
          <w:p>
            <w:pPr>
              <w:pStyle w:val="P68B1DB1-TableParagraph8"/>
              <w:spacing w:before="61"/>
              <w:ind w:left="98"/>
              <w:rPr>
                <w:b/>
                <w:sz w:val="18"/>
              </w:rPr>
            </w:pPr>
            <w:r>
              <w:t>描述</w:t>
            </w:r>
          </w:p>
        </w:tc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556234"/>
          </w:tcPr>
          <w:p>
            <w:pPr>
              <w:pStyle w:val="P68B1DB1-TableParagraph9"/>
              <w:spacing w:before="61"/>
              <w:ind w:left="99"/>
              <w:rPr>
                <w:b/>
                <w:sz w:val="18"/>
              </w:rPr>
            </w:pPr>
            <w:r>
              <w:t>微盘</w:t>
            </w:r>
          </w:p>
        </w:tc>
      </w:tr>
      <w:tr>
        <w:trPr>
          <w:trHeight w:val="305" w:hRule="atLeast"/>
        </w:trPr>
        <w:tc>
          <w:tcPr>
            <w:tcW w:w="2459" w:type="dxa"/>
            <w:tcBorders>
              <w:top w:val="nil"/>
            </w:tcBorders>
            <w:shd w:val="clear" w:color="auto" w:fill="E6E7E8"/>
          </w:tcPr>
          <w:p>
            <w:pPr>
              <w:pStyle w:val="P68B1DB1-TableParagraph10"/>
              <w:spacing w:before="50"/>
              <w:ind w:left="86"/>
              <w:rPr>
                <w:sz w:val="18"/>
              </w:rPr>
            </w:pPr>
            <w:r>
              <w:t>操作环境</w:t>
            </w:r>
          </w:p>
        </w:tc>
        <w:tc>
          <w:tcPr>
            <w:tcW w:w="8337" w:type="dxa"/>
            <w:tcBorders>
              <w:top w:val="nil"/>
            </w:tcBorders>
            <w:shd w:val="clear" w:color="auto" w:fill="E6E7E8"/>
          </w:tcPr>
          <w:p>
            <w:pPr>
              <w:pStyle w:val="P68B1DB1-TableParagraph10"/>
              <w:spacing w:before="50"/>
              <w:ind w:left="87"/>
              <w:rPr>
                <w:sz w:val="18"/>
              </w:rPr>
            </w:pPr>
            <w:r>
              <w:t xml:space="preserve">-60 °C至+177 °C（-75 °F至+350 °F）0% RH至100% RH</w:t>
            </w:r>
          </w:p>
        </w:tc>
      </w:tr>
      <w:tr>
        <w:trPr>
          <w:trHeight w:val="321" w:hRule="atLeast"/>
        </w:trPr>
        <w:tc>
          <w:tcPr>
            <w:tcW w:w="2459" w:type="dxa"/>
          </w:tcPr>
          <w:p>
            <w:pPr>
              <w:pStyle w:val="P68B1DB1-TableParagraph11"/>
              <w:ind w:left="95"/>
              <w:rPr>
                <w:sz w:val="18"/>
              </w:rPr>
            </w:pPr>
            <w:r>
              <w:t>兼容性</w:t>
            </w:r>
          </w:p>
        </w:tc>
        <w:tc>
          <w:tcPr>
            <w:tcW w:w="8337" w:type="dxa"/>
          </w:tcPr>
          <w:p>
            <w:pPr>
              <w:pStyle w:val="P68B1DB1-TableParagraph10"/>
              <w:rPr>
                <w:sz w:val="18"/>
              </w:rPr>
            </w:pPr>
            <w:r>
              <w:t xml:space="preserve">LyoTemp、HiTemp 140-FP和HiTemp 140 X2-FP</w:t>
            </w:r>
          </w:p>
        </w:tc>
      </w:tr>
      <w:tr>
        <w:trPr>
          <w:trHeight w:val="969" w:hRule="atLeast"/>
        </w:trPr>
        <w:tc>
          <w:tcPr>
            <w:tcW w:w="2459" w:type="dxa"/>
            <w:shd w:val="clear" w:color="auto" w:fill="E6E7E8"/>
          </w:tcPr>
          <w:p>
            <w:pPr>
              <w:pStyle w:val="TableParagraph"/>
              <w:spacing w:before="2"/>
              <w:ind w:left="0"/>
              <w:rPr>
                <w:i/>
                <w:sz w:val="31"/>
              </w:rPr>
            </w:pPr>
          </w:p>
          <w:p>
            <w:pPr>
              <w:pStyle w:val="P68B1DB1-TableParagraph10"/>
              <w:spacing w:before="0"/>
              <w:ind w:left="95"/>
              <w:rPr>
                <w:sz w:val="18"/>
              </w:rPr>
            </w:pPr>
            <w:r>
              <w:t>操作范围</w:t>
            </w:r>
          </w:p>
        </w:tc>
        <w:tc>
          <w:tcPr>
            <w:tcW w:w="8337" w:type="dxa"/>
            <w:shd w:val="clear" w:color="auto" w:fill="E6E7E8"/>
          </w:tcPr>
          <w:p>
            <w:pPr>
              <w:pStyle w:val="P68B1DB1-TableParagraph10"/>
              <w:spacing w:line="218" w:lineRule="exact" w:before="56"/>
              <w:rPr>
                <w:sz w:val="18"/>
              </w:rPr>
            </w:pPr>
            <w:r>
              <w:t>LyoTemp：</w:t>
            </w:r>
          </w:p>
          <w:p>
            <w:pPr>
              <w:pStyle w:val="P68B1DB1-TableParagraph10"/>
              <w:spacing w:line="216" w:lineRule="exact" w:before="0"/>
              <w:rPr>
                <w:sz w:val="18"/>
              </w:rPr>
            </w:pPr>
            <w:r>
              <w:t xml:space="preserve">-60 °C至+75 °C（-76 °F至+167 °F）</w:t>
            </w:r>
          </w:p>
          <w:p>
            <w:pPr>
              <w:pStyle w:val="P68B1DB1-TableParagraph10"/>
              <w:spacing w:line="216" w:lineRule="exact" w:before="0"/>
              <w:rPr>
                <w:sz w:val="18"/>
              </w:rPr>
            </w:pPr>
            <w:r>
              <w:t xml:space="preserve">HiTemp 140-FP和HiTemp 140 X2-FP：</w:t>
            </w:r>
          </w:p>
          <w:p>
            <w:pPr>
              <w:pStyle w:val="P68B1DB1-TableParagraph10"/>
              <w:spacing w:line="218" w:lineRule="exact" w:before="0"/>
              <w:rPr>
                <w:sz w:val="18"/>
              </w:rPr>
            </w:pPr>
            <w:r>
              <w:t xml:space="preserve">-40 °C至+177 °C（-40 °F至+350 °F）</w:t>
            </w:r>
          </w:p>
        </w:tc>
      </w:tr>
      <w:tr>
        <w:trPr>
          <w:trHeight w:val="321" w:hRule="atLeast"/>
        </w:trPr>
        <w:tc>
          <w:tcPr>
            <w:tcW w:w="2459" w:type="dxa"/>
            <w:vMerge w:val="restart"/>
          </w:tcPr>
          <w:p>
            <w:pPr>
              <w:pStyle w:val="TableParagraph"/>
              <w:spacing w:before="10"/>
              <w:ind w:left="0"/>
              <w:rPr>
                <w:i/>
                <w:sz w:val="26"/>
              </w:rPr>
            </w:pPr>
          </w:p>
          <w:p>
            <w:pPr>
              <w:pStyle w:val="P68B1DB1-TableParagraph10"/>
              <w:spacing w:before="0"/>
              <w:ind w:left="95"/>
              <w:rPr>
                <w:sz w:val="18"/>
              </w:rPr>
            </w:pPr>
            <w:r>
              <w:t>MicroDisc响应时间</w:t>
            </w:r>
          </w:p>
        </w:tc>
        <w:tc>
          <w:tcPr>
            <w:tcW w:w="8337" w:type="dxa"/>
          </w:tcPr>
          <w:p>
            <w:pPr>
              <w:pStyle w:val="P68B1DB1-TableParagraph10"/>
              <w:rPr>
                <w:sz w:val="18"/>
              </w:rPr>
            </w:pPr>
            <w:r>
              <w:t xml:space="preserve">（hours：minutes： seconds：fractions of a second）（小时：分钟：秒</w:t>
            </w:r>
          </w:p>
        </w:tc>
      </w:tr>
      <w:tr>
        <w:trPr>
          <w:trHeight w:val="537" w:hRule="atLeast"/>
        </w:trPr>
        <w:tc>
          <w:tcPr>
            <w:tcW w:w="2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7" w:type="dxa"/>
          </w:tcPr>
          <w:p>
            <w:pPr>
              <w:pStyle w:val="P68B1DB1-TableParagraph12"/>
              <w:spacing w:line="228" w:lineRule="exact" w:before="56"/>
              <w:rPr>
                <w:sz w:val="18"/>
              </w:rPr>
            </w:pPr>
            <w:r>
              <w:rPr>
                <w:position w:val="2"/>
              </w:rPr>
              <w:t>2019</w:t>
            </w:r>
            <w:r>
              <w:rPr>
                <w:position w:val="2"/>
              </w:rPr>
              <w:t>-02</w:t>
            </w:r>
            <w:r>
              <w:t xml:space="preserve">- 13 00：00：00</w:t>
            </w:r>
          </w:p>
          <w:p>
            <w:pPr>
              <w:pStyle w:val="P68B1DB1-TableParagraph12"/>
              <w:spacing w:line="228" w:lineRule="exact" w:before="0"/>
              <w:rPr>
                <w:sz w:val="18"/>
              </w:rPr>
            </w:pPr>
            <w:r>
              <w:rPr>
                <w:position w:val="2"/>
              </w:rPr>
              <w:t>2019</w:t>
            </w:r>
            <w:r>
              <w:rPr>
                <w:position w:val="2"/>
              </w:rPr>
              <w:t xml:space="preserve">-09 - 19 00：01：00</w:t>
            </w:r>
          </w:p>
        </w:tc>
      </w:tr>
      <w:tr>
        <w:trPr>
          <w:trHeight w:val="321" w:hRule="atLeast"/>
        </w:trPr>
        <w:tc>
          <w:tcPr>
            <w:tcW w:w="2459" w:type="dxa"/>
            <w:shd w:val="clear" w:color="auto" w:fill="E6E7E8"/>
          </w:tcPr>
          <w:p>
            <w:pPr>
              <w:pStyle w:val="P68B1DB1-TableParagraph11"/>
              <w:ind w:left="95"/>
              <w:rPr>
                <w:sz w:val="18"/>
              </w:rPr>
            </w:pPr>
            <w:r>
              <w:t>尺寸</w:t>
            </w:r>
          </w:p>
        </w:tc>
        <w:tc>
          <w:tcPr>
            <w:tcW w:w="8337" w:type="dxa"/>
            <w:shd w:val="clear" w:color="auto" w:fill="E6E7E8"/>
          </w:tcPr>
          <w:p>
            <w:pPr>
              <w:pStyle w:val="P68B1DB1-TableParagraph10"/>
              <w:rPr>
                <w:sz w:val="18"/>
              </w:rPr>
            </w:pPr>
            <w:r>
              <w:t xml:space="preserve">0.25英寸x 0.97英寸x 0.97英寸（6.5 mm x 25 mm x 25 mm）</w:t>
            </w:r>
          </w:p>
        </w:tc>
      </w:tr>
      <w:tr>
        <w:trPr>
          <w:trHeight w:val="321" w:hRule="atLeast"/>
        </w:trPr>
        <w:tc>
          <w:tcPr>
            <w:tcW w:w="2459" w:type="dxa"/>
          </w:tcPr>
          <w:p>
            <w:pPr>
              <w:pStyle w:val="P68B1DB1-TableParagraph10"/>
              <w:spacing w:before="56"/>
              <w:ind w:left="95"/>
              <w:rPr>
                <w:sz w:val="18"/>
              </w:rPr>
            </w:pPr>
            <w:r>
              <w:t>材料</w:t>
            </w:r>
          </w:p>
        </w:tc>
        <w:tc>
          <w:tcPr>
            <w:tcW w:w="8337" w:type="dxa"/>
          </w:tcPr>
          <w:p>
            <w:pPr>
              <w:pStyle w:val="P68B1DB1-TableParagraph10"/>
              <w:spacing w:before="56"/>
              <w:rPr>
                <w:sz w:val="18"/>
              </w:rPr>
            </w:pPr>
            <w:r>
              <w:t>黄铜（C46400），硅橡胶</w:t>
            </w:r>
          </w:p>
        </w:tc>
      </w:tr>
      <w:tr>
        <w:trPr>
          <w:trHeight w:val="321" w:hRule="atLeast"/>
        </w:trPr>
        <w:tc>
          <w:tcPr>
            <w:tcW w:w="2459" w:type="dxa"/>
            <w:shd w:val="clear" w:color="auto" w:fill="E6E7E8"/>
          </w:tcPr>
          <w:p>
            <w:pPr>
              <w:pStyle w:val="P68B1DB1-TableParagraph10"/>
              <w:ind w:left="95"/>
              <w:rPr>
                <w:sz w:val="18"/>
              </w:rPr>
            </w:pPr>
            <w:r>
              <w:t>重量</w:t>
            </w:r>
          </w:p>
        </w:tc>
        <w:tc>
          <w:tcPr>
            <w:tcW w:w="8337" w:type="dxa"/>
            <w:shd w:val="clear" w:color="auto" w:fill="E6E7E8"/>
          </w:tcPr>
          <w:p>
            <w:pPr>
              <w:pStyle w:val="P68B1DB1-TableParagraph10"/>
              <w:rPr>
                <w:sz w:val="18"/>
              </w:rPr>
            </w:pPr>
            <w:r>
              <w:t>0.8盎司</w:t>
            </w:r>
          </w:p>
        </w:tc>
      </w:tr>
    </w:tbl>
    <w:p>
      <w:pPr>
        <w:pStyle w:val="BodyText"/>
        <w:spacing w:before="6"/>
        <w:rPr>
          <w:i/>
          <w:sz w:val="15"/>
        </w:rPr>
      </w:pPr>
    </w:p>
    <w:p>
      <w:pPr>
        <w:spacing w:before="0"/>
        <w:ind w:left="260" w:right="0" w:firstLine="0"/>
        <w:jc w:val="left"/>
        <w:rPr>
          <w:sz w:val="14"/>
        </w:rPr>
        <w:pStyle w:val="P68B1DB1-Normal13"/>
      </w:pPr>
      <w:r>
        <w:t xml:space="preserve">* 规格如有变更，恕不另行通知。</w:t>
      </w:r>
      <w:r>
        <w:t>适用特定的保修补救限制</w:t>
      </w:r>
      <w:r>
        <w:t>致电（603）456-2011或访问madgetech.com了解详情。</w:t>
      </w:r>
    </w:p>
    <w:p>
      <w:pPr>
        <w:pStyle w:val="BodyText"/>
        <w:spacing w:before="2"/>
        <w:rPr>
          <w:sz w:val="17"/>
        </w:rPr>
      </w:pPr>
      <w:r>
        <w:pict>
          <v:shape style="position:absolute;margin-left:36pt;margin-top:12.693805pt;width:540pt;height:.1pt;mso-position-horizontal-relative:page;mso-position-vertical-relative:paragraph;z-index:-15727616;mso-wrap-distance-left:0;mso-wrap-distance-right:0" coordorigin="720,254" coordsize="10800,0" path="m720,254l11520,254e" filled="false" stroked="true" strokeweight=".5pt" strokecolor="#556234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3"/>
        </w:rPr>
      </w:pPr>
    </w:p>
    <w:p>
      <w:pPr>
        <w:spacing w:before="93"/>
        <w:ind w:left="113" w:right="0" w:firstLine="0"/>
        <w:jc w:val="left"/>
        <w:rPr>
          <w:rFonts w:ascii="Arial" w:hAnsi="Arial"/>
          <w:sz w:val="24"/>
        </w:rPr>
        <w:pStyle w:val="P68B1DB1-Normal14"/>
      </w:pPr>
      <w:r>
        <w:t xml:space="preserve">■电话：+86 755-8420 0058 ■传真：+86 755-2822 5583 ■</w:t>
      </w:r>
      <w:hyperlink r:id="rId16">
        <w:r>
          <w:t>E-mail:sales@eofirm.com</w:t>
        </w:r>
      </w:hyperlink>
      <w:r>
        <w:t xml:space="preserve"> ■</w:t>
      </w:r>
      <w:hyperlink r:id="rId17">
        <w:r>
          <w:t>http://www.eofirm.com</w:t>
        </w:r>
      </w:hyperlink>
    </w:p>
    <w:sectPr>
      <w:type w:val="continuous"/>
      <w:pgSz w:w="12240" w:h="15840"/>
      <w:pgMar w:top="720" w:bottom="280" w:left="4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3" w:hanging="254"/>
        <w:jc w:val="left"/>
      </w:pPr>
      <w:rPr>
        <w:rFonts w:hint="default" w:ascii="Calibri" w:hAnsi="Calibri" w:eastAsia="Calibri" w:cs="Calibri"/>
        <w:color w:val="231F20"/>
        <w:w w:val="95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2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2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2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2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2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8" w:hanging="2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4" w:hanging="2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Title" w:type="paragraph">
    <w:name w:val="Title"/>
    <w:basedOn w:val="Normal"/>
    <w:uiPriority w:val="1"/>
    <w:qFormat/>
    <w:pPr>
      <w:spacing w:before="139" w:line="567" w:lineRule="exact"/>
      <w:ind w:left="275"/>
    </w:pPr>
    <w:rPr>
      <w:rFonts w:ascii="Tahoma" w:hAnsi="Tahoma" w:cs="Tahoma" w:eastAsia="Tahoma"/>
      <w:sz w:val="48"/>
      <w:szCs w:val="48"/>
    </w:rPr>
  </w:style>
  <w:style w:styleId="ListParagraph" w:type="paragraph">
    <w:name w:val="List Paragraph"/>
    <w:basedOn w:val="Normal"/>
    <w:uiPriority w:val="1"/>
    <w:qFormat/>
    <w:pPr>
      <w:spacing w:before="108"/>
      <w:ind w:left="473" w:hanging="254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7"/>
      <w:ind w:left="96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rFonts/>
    </w:rPr>
  </w:style>
  <w:style w:type="paragraph" w:styleId="P68B1DB1-Normal2">
    <w:name w:val="P68B1DB1-Normal2"/>
    <w:basedOn w:val="Normal"/>
    <w:rPr>
      <w:color w:val="FFFFFF"/>
      <w:sz w:val="30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b/>
      <w:color w:val="231F20"/>
      <w:sz w:val="20"/>
    </w:rPr>
  </w:style>
  <w:style w:type="paragraph" w:styleId="P68B1DB1-Normal5">
    <w:name w:val="P68B1DB1-Normal5"/>
    <w:basedOn w:val="Normal"/>
    <w:rPr>
      <w:rFonts w:ascii="Trebuchet MS"/>
      <w:b/>
      <w:color w:val="556234"/>
      <w:sz w:val="24"/>
    </w:rPr>
  </w:style>
  <w:style w:type="paragraph" w:styleId="P68B1DB1-ListParagraph6">
    <w:name w:val="P68B1DB1-ListParagraph6"/>
    <w:basedOn w:val="ListParagraph"/>
    <w:rPr>
      <w:color w:val="231F20"/>
      <w:sz w:val="18"/>
    </w:rPr>
  </w:style>
  <w:style w:type="paragraph" w:styleId="P68B1DB1-Normal7">
    <w:name w:val="P68B1DB1-Normal7"/>
    <w:basedOn w:val="Normal"/>
    <w:rPr>
      <w:i/>
      <w:color w:val="231F20"/>
      <w:sz w:val="14"/>
    </w:rPr>
  </w:style>
  <w:style w:type="paragraph" w:styleId="P68B1DB1-TableParagraph8">
    <w:name w:val="P68B1DB1-TableParagraph8"/>
    <w:basedOn w:val="TableParagraph"/>
    <w:rPr>
      <w:b/>
      <w:color w:val="FFFFFF"/>
      <w:w w:val="105"/>
      <w:sz w:val="18"/>
    </w:rPr>
  </w:style>
  <w:style w:type="paragraph" w:styleId="P68B1DB1-TableParagraph9">
    <w:name w:val="P68B1DB1-TableParagraph9"/>
    <w:basedOn w:val="TableParagraph"/>
    <w:rPr>
      <w:b/>
      <w:color w:val="FFFFFF"/>
      <w:sz w:val="18"/>
    </w:rPr>
  </w:style>
  <w:style w:type="paragraph" w:styleId="P68B1DB1-TableParagraph10">
    <w:name w:val="P68B1DB1-TableParagraph10"/>
    <w:basedOn w:val="TableParagraph"/>
    <w:rPr>
      <w:color w:val="231F20"/>
      <w:sz w:val="18"/>
    </w:rPr>
  </w:style>
  <w:style w:type="paragraph" w:styleId="P68B1DB1-TableParagraph11">
    <w:name w:val="P68B1DB1-TableParagraph11"/>
    <w:basedOn w:val="TableParagraph"/>
    <w:rPr>
      <w:color w:val="231F20"/>
      <w:w w:val="105"/>
      <w:sz w:val="18"/>
    </w:rPr>
  </w:style>
  <w:style w:type="paragraph" w:styleId="P68B1DB1-TableParagraph12">
    <w:name w:val="P68B1DB1-TableParagraph12"/>
    <w:basedOn w:val="TableParagraph"/>
    <w:rPr>
      <w:color w:val="231F20"/>
      <w:w w:val="95"/>
      <w:sz w:val="18"/>
    </w:rPr>
  </w:style>
  <w:style w:type="paragraph" w:styleId="P68B1DB1-Normal13">
    <w:name w:val="P68B1DB1-Normal13"/>
    <w:basedOn w:val="Normal"/>
    <w:rPr>
      <w:color w:val="231F20"/>
      <w:sz w:val="14"/>
    </w:rPr>
  </w:style>
  <w:style w:type="paragraph" w:styleId="P68B1DB1-Normal14">
    <w:name w:val="P68B1DB1-Normal14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hyperlink" Target="mailto:sales@eofirm.com" TargetMode="External"/><Relationship Id="rId17" Type="http://schemas.openxmlformats.org/officeDocument/2006/relationships/hyperlink" Target="http://www.eofirm.com/" TargetMode="Externa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2024-10-25T08:27:24Z</dcterms:created>
  <dcterms:modified xsi:type="dcterms:W3CDTF">2024-10-25T08:27:24Z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2024-10-25T00:00:00Z</vt:filetime>
  </property>
</Properties>
</file>